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C44FA">
      <w:pPr>
        <w:spacing w:after="0" w:line="360" w:lineRule="auto"/>
        <w:ind w:firstLine="709"/>
        <w:jc w:val="both"/>
        <w:textAlignment w:val="baseline"/>
        <w:rPr>
          <w:rFonts w:hint="default" w:ascii="Times New Roman" w:hAnsi="Times New Roman" w:eastAsia="Times New Roman" w:cs="Times New Roman"/>
          <w:b/>
          <w:color w:val="000000"/>
          <w:kern w:val="36"/>
          <w:sz w:val="32"/>
          <w:szCs w:val="32"/>
          <w:lang w:eastAsia="ru-RU"/>
        </w:rPr>
      </w:pPr>
      <w:r>
        <w:rPr>
          <w:rFonts w:hint="default" w:ascii="Times New Roman" w:hAnsi="Times New Roman" w:eastAsia="Times New Roman" w:cs="Times New Roman"/>
          <w:b/>
          <w:color w:val="000000"/>
          <w:kern w:val="36"/>
          <w:sz w:val="32"/>
          <w:szCs w:val="32"/>
          <w:lang w:eastAsia="ru-RU"/>
        </w:rPr>
        <w:t>Языки, на которых осуществляется образование (обучение)</w:t>
      </w:r>
    </w:p>
    <w:p w14:paraId="547FE1C7">
      <w:pPr>
        <w:spacing w:after="0" w:line="360" w:lineRule="auto"/>
        <w:ind w:firstLine="709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Язык, языки образования определяются локальным нормативным актом Учреждения в соответствии с законодательством Российской Федера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softHyphen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ции и Республики Татарстан.</w:t>
      </w:r>
    </w:p>
    <w:p w14:paraId="50AAFE7E">
      <w:pPr>
        <w:spacing w:after="0" w:line="360" w:lineRule="auto"/>
        <w:ind w:firstLine="709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Образовательная деятельность в детском саду осуществляется на государственном языке Российской Федерации, а именно русском языке.</w:t>
      </w:r>
    </w:p>
    <w:p w14:paraId="195930F1">
      <w:pPr>
        <w:spacing w:after="0" w:line="360" w:lineRule="auto"/>
        <w:ind w:firstLine="709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Выбор языка образования, изучаемых родного языка из числа языков народов Российской Федерации, в том числе русского языка как родного языка, татарского языка как родного языка, осуществляется по заявлениям родителей (законных представителей).</w:t>
      </w:r>
    </w:p>
    <w:p w14:paraId="7BD6DCEF">
      <w:pPr>
        <w:spacing w:after="0" w:line="360" w:lineRule="auto"/>
        <w:ind w:firstLine="709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Конституция Российской Федерации (статья 68) признаёт за республиками, входящими в состав Российской Федерации, право устанавливать государственные языки субъекта Российской Федерации. </w:t>
      </w:r>
    </w:p>
    <w:p w14:paraId="20B55482">
      <w:pPr>
        <w:spacing w:after="0" w:line="360" w:lineRule="auto"/>
        <w:ind w:firstLine="709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В качестве государственного языка Республики Татарстан Конституцией Республики Татарстан (статья 8) и Законом Республики Татарстан «О государственных языках Республики Татарстан и других языках в Республике Татарстан» устанавливается наряду с русским татарский язык.</w:t>
      </w:r>
    </w:p>
    <w:p w14:paraId="1B0971EC">
      <w:pPr>
        <w:spacing w:after="0" w:line="360" w:lineRule="auto"/>
        <w:ind w:firstLine="709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В соответствии с федеральным законодательством законами Республики Татарстан «Об образовании» и «О государственных языках Республики Татарстан и других языках в Республике Татарстан» предусмотрено его изучение как государственного языка Республики Татарстан в сфере общего образования.</w:t>
      </w:r>
    </w:p>
    <w:p w14:paraId="4EC26CAA">
      <w:pPr>
        <w:spacing w:after="0" w:line="360" w:lineRule="auto"/>
        <w:ind w:firstLine="709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Постановлением Конституционного Суда Российской Федерации от 16 ноября 2004 г. № 16-П изучение в общеобразовательных учреждениях русского и татарского языков как государственных языков в Республике Татарстан признано не противоречащим Конституции Российской Федерации. Соответственно, татарский язык, как обязательный предмет, подлежит изучению во всех общеобразовательных учреждениях РТ.</w:t>
      </w:r>
    </w:p>
    <w:p w14:paraId="72C25C0F">
      <w:pPr>
        <w:spacing w:after="0" w:line="360" w:lineRule="auto"/>
        <w:ind w:firstLine="709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Министерством образования и науки Республики Татарстан принимаются меры по совершенствованию методик и технологий обучения татарскому языку.</w:t>
      </w:r>
    </w:p>
    <w:p w14:paraId="73094BBA">
      <w:pPr>
        <w:spacing w:after="0" w:line="360" w:lineRule="auto"/>
        <w:ind w:firstLine="709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На основании предложений межведомственной комиссии по реализации поручений Президента Российской Федерации по итогам заседания Совета при Президенте Российской Федерации по межнациональным отношениям, состоявшегося 20 июля 2017 г. в г. Йошкар-Оле, Премьер-министром Республики Татарстан  А.В. Песошиным принято решение о доведении с 1 января 2018 года объёмов изучения русского языка до объёмов, рекомендуемых Министерством образования и науки Российской Федерации. Также прорабатываются иные меры по совершенствованию языковой политики в Республике Татарстан.</w:t>
      </w:r>
    </w:p>
    <w:p w14:paraId="705A4444">
      <w:pPr>
        <w:spacing w:after="0" w:line="240" w:lineRule="auto"/>
        <w:ind w:firstLine="709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Источник: Минобрнауки РТ</w:t>
      </w:r>
      <w:bookmarkStart w:id="0" w:name="_GoBack"/>
      <w:bookmarkEnd w:id="0"/>
    </w:p>
    <w:p w14:paraId="5F15EE62">
      <w:pPr>
        <w:spacing w:after="0" w:line="240" w:lineRule="auto"/>
        <w:ind w:firstLine="709"/>
        <w:jc w:val="both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</w:p>
    <w:p w14:paraId="29CEAC51">
      <w:pPr>
        <w:spacing w:after="0" w:line="240" w:lineRule="auto"/>
        <w:ind w:firstLine="709"/>
        <w:jc w:val="both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"http://kitaphane.tatarstan.ru/legal_info/zrt/lang.htm"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u w:val="single"/>
          <w:lang w:eastAsia="ru-RU"/>
        </w:rPr>
        <w:t>Закон РТ от 08.07.1992 № 1560-XII "О государственных языках РТ и других языках в РТ"</w:t>
      </w:r>
      <w:r>
        <w:rPr>
          <w:rFonts w:ascii="Arial" w:hAnsi="Arial" w:eastAsia="Times New Roman" w:cs="Arial"/>
          <w:color w:val="006AC3"/>
          <w:sz w:val="18"/>
          <w:szCs w:val="18"/>
          <w:u w:val="single"/>
          <w:lang w:eastAsia="ru-RU"/>
        </w:rPr>
        <w:br w:type="textWrapping"/>
      </w:r>
      <w:r>
        <w:rPr>
          <w:rFonts w:ascii="Arial" w:hAnsi="Arial" w:eastAsia="Times New Roman" w:cs="Arial"/>
          <w:color w:val="006AC3"/>
          <w:sz w:val="18"/>
          <w:szCs w:val="18"/>
          <w:u w:val="single"/>
          <w:lang w:eastAsia="ru-RU"/>
        </w:rPr>
        <w:fldChar w:fldCharType="end"/>
      </w:r>
    </w:p>
    <w:p w14:paraId="7B738D6B">
      <w:pPr>
        <w:spacing w:after="0" w:line="240" w:lineRule="auto"/>
        <w:ind w:firstLine="709"/>
        <w:jc w:val="both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"http://mon.tatarstan.ru/rus/umk_doshkolniki.htm"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u w:val="single"/>
          <w:lang w:eastAsia="ru-RU"/>
        </w:rPr>
        <w:t>Учебно-методические комплексы по обучению двум государственным языкам</w:t>
      </w:r>
      <w:r>
        <w:rPr>
          <w:rFonts w:ascii="Arial" w:hAnsi="Arial" w:eastAsia="Times New Roman" w:cs="Arial"/>
          <w:color w:val="006AC3"/>
          <w:sz w:val="18"/>
          <w:szCs w:val="18"/>
          <w:u w:val="single"/>
          <w:lang w:eastAsia="ru-RU"/>
        </w:rPr>
        <w:br w:type="textWrapping"/>
      </w:r>
      <w:r>
        <w:rPr>
          <w:rFonts w:ascii="Arial" w:hAnsi="Arial" w:eastAsia="Times New Roman" w:cs="Arial"/>
          <w:color w:val="006AC3"/>
          <w:sz w:val="18"/>
          <w:szCs w:val="18"/>
          <w:u w:val="single"/>
          <w:lang w:eastAsia="ru-RU"/>
        </w:rPr>
        <w:fldChar w:fldCharType="end"/>
      </w:r>
    </w:p>
    <w:p w14:paraId="0FD07622">
      <w:pPr>
        <w:spacing w:after="0" w:line="240" w:lineRule="auto"/>
        <w:ind w:firstLine="709"/>
        <w:jc w:val="both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"https://edu.tatar.ru/upload/storage/org3673/files/%D0%94%D0%B5%D1%82%D1%81%D0%BA%D0%B8%D0%B9%20%D1%82%D0%B5%D0%BB%D0%B5%D0%BA%D0%B0%D0%BD%D0%B0%D0%BB%20%D0%A8%D0%90%D0%AF%D0%9D%20%D0%A2%D0%92.docx"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u w:val="single"/>
          <w:lang w:eastAsia="ru-RU"/>
        </w:rPr>
        <w:t>Детский телеканал ШАЯН ТВ</w:t>
      </w:r>
      <w:r>
        <w:rPr>
          <w:rFonts w:ascii="Arial" w:hAnsi="Arial" w:eastAsia="Times New Roman" w:cs="Arial"/>
          <w:color w:val="006AC3"/>
          <w:sz w:val="18"/>
          <w:szCs w:val="18"/>
          <w:u w:val="single"/>
          <w:lang w:eastAsia="ru-RU"/>
        </w:rPr>
        <w:fldChar w:fldCharType="end"/>
      </w:r>
    </w:p>
    <w:p w14:paraId="6ACCC3BC">
      <w:pPr>
        <w:jc w:val="both"/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Franklin Gothic Demi">
    <w:panose1 w:val="020B0703020102020204"/>
    <w:charset w:val="00"/>
    <w:family w:val="auto"/>
    <w:pitch w:val="default"/>
    <w:sig w:usb0="00000287" w:usb1="00000000" w:usb2="00000000" w:usb3="00000000" w:csb0="2000009F" w:csb1="DFD7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1D3"/>
    <w:rsid w:val="000801D3"/>
    <w:rsid w:val="00102AA2"/>
    <w:rsid w:val="0029371C"/>
    <w:rsid w:val="00E26D6D"/>
    <w:rsid w:val="6359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SPecialiST RePack</Company>
  <Pages>2</Pages>
  <Words>443</Words>
  <Characters>2530</Characters>
  <Lines>21</Lines>
  <Paragraphs>5</Paragraphs>
  <TotalTime>1</TotalTime>
  <ScaleCrop>false</ScaleCrop>
  <LinksUpToDate>false</LinksUpToDate>
  <CharactersWithSpaces>2968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2025-02-03T10:50:00Z</dcterms:created>
  <dc:creator>Home</dc:creator>
  <cp:lastModifiedBy>Admin</cp:lastModifiedBy>
  <dcterms:modified xsi:type="dcterms:W3CDTF">2025-02-05T13:11:31Z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F4CD11DF55F447938E53FB68CE5A32AD_12</vt:lpwstr>
  </property>
</Properties>
</file>